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bookmarkStart w:id="0" w:name="_GoBack"/>
      <w:bookmarkEnd w:id="0"/>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7B65E3" w:rsidRPr="0005070F">
        <w:rPr>
          <w:rFonts w:ascii="Arial" w:hAnsi="Arial" w:cs="Arial"/>
          <w:b/>
          <w:caps/>
          <w:sz w:val="16"/>
          <w:szCs w:val="16"/>
        </w:rPr>
        <w:t>2</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7B65E3">
              <w:rPr>
                <w:rFonts w:ascii="Arial" w:hAnsi="Arial" w:cs="Arial"/>
                <w:sz w:val="16"/>
                <w:szCs w:val="16"/>
                <w:lang w:val="en-US"/>
              </w:rPr>
              <w:t>2</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7B65E3" w:rsidP="007B65E3">
      <w:pPr>
        <w:suppressAutoHyphens/>
        <w:jc w:val="center"/>
        <w:rPr>
          <w:rFonts w:ascii="Arial" w:hAnsi="Arial" w:cs="Arial"/>
          <w:sz w:val="16"/>
          <w:szCs w:val="16"/>
        </w:rPr>
      </w:pPr>
      <w:r>
        <w:rPr>
          <w:rFonts w:ascii="Arial" w:hAnsi="Arial" w:cs="Arial"/>
          <w:noProof/>
          <w:sz w:val="16"/>
          <w:szCs w:val="16"/>
        </w:rPr>
        <w:drawing>
          <wp:inline distT="0" distB="0" distL="0" distR="0">
            <wp:extent cx="4130227"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6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8670" cy="2519741"/>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lastRenderedPageBreak/>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привинтите </w:t>
      </w:r>
      <w:r w:rsidR="007B65E3">
        <w:rPr>
          <w:rFonts w:ascii="Arial" w:hAnsi="Arial" w:cs="Arial"/>
          <w:sz w:val="16"/>
          <w:szCs w:val="16"/>
        </w:rPr>
        <w:t>верхнюю</w:t>
      </w:r>
      <w:r w:rsidRPr="00DA35D4">
        <w:rPr>
          <w:rFonts w:ascii="Arial" w:hAnsi="Arial" w:cs="Arial"/>
          <w:sz w:val="16"/>
          <w:szCs w:val="16"/>
        </w:rPr>
        <w:t xml:space="preserve"> </w:t>
      </w:r>
      <w:r w:rsidR="00004EED" w:rsidRPr="00DA35D4">
        <w:rPr>
          <w:rFonts w:ascii="Arial" w:hAnsi="Arial" w:cs="Arial"/>
          <w:sz w:val="16"/>
          <w:szCs w:val="16"/>
        </w:rPr>
        <w:t>част</w:t>
      </w:r>
      <w:r w:rsidR="007B65E3">
        <w:rPr>
          <w:rFonts w:ascii="Arial" w:hAnsi="Arial" w:cs="Arial"/>
          <w:sz w:val="16"/>
          <w:szCs w:val="16"/>
        </w:rPr>
        <w:t>ь</w:t>
      </w:r>
      <w:r w:rsidR="00004EED" w:rsidRPr="00DA35D4">
        <w:rPr>
          <w:rFonts w:ascii="Arial" w:hAnsi="Arial" w:cs="Arial"/>
          <w:sz w:val="16"/>
          <w:szCs w:val="16"/>
        </w:rPr>
        <w:t xml:space="preserve"> светильника</w:t>
      </w:r>
      <w:r w:rsidRPr="00DA35D4">
        <w:rPr>
          <w:rFonts w:ascii="Arial" w:hAnsi="Arial" w:cs="Arial"/>
          <w:sz w:val="16"/>
          <w:szCs w:val="16"/>
        </w:rPr>
        <w:t>.</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 xml:space="preserve">• </w:t>
      </w:r>
      <w:r w:rsidR="007B65E3">
        <w:rPr>
          <w:rFonts w:ascii="Arial" w:hAnsi="Arial" w:cs="Arial"/>
          <w:sz w:val="16"/>
          <w:szCs w:val="16"/>
        </w:rPr>
        <w:t>С</w:t>
      </w:r>
      <w:r w:rsidRPr="00DA35D4">
        <w:rPr>
          <w:rFonts w:ascii="Arial" w:hAnsi="Arial" w:cs="Arial"/>
          <w:sz w:val="16"/>
          <w:szCs w:val="16"/>
        </w:rPr>
        <w:t xml:space="preserve">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 xml:space="preserve">закрепить </w:t>
      </w:r>
      <w:r w:rsidR="00004EED" w:rsidRPr="00DA35D4">
        <w:rPr>
          <w:rFonts w:ascii="Arial" w:hAnsi="Arial" w:cs="Arial"/>
          <w:sz w:val="16"/>
          <w:szCs w:val="16"/>
        </w:rPr>
        <w:t>основание</w:t>
      </w:r>
      <w:r w:rsidR="00BC0456" w:rsidRPr="00DA35D4">
        <w:rPr>
          <w:rFonts w:ascii="Arial" w:hAnsi="Arial" w:cs="Arial"/>
          <w:sz w:val="16"/>
          <w:szCs w:val="16"/>
        </w:rPr>
        <w:t xml:space="preserve"> св</w:t>
      </w:r>
      <w:r w:rsidRPr="00DA35D4">
        <w:rPr>
          <w:rFonts w:ascii="Arial" w:hAnsi="Arial" w:cs="Arial"/>
          <w:sz w:val="16"/>
          <w:szCs w:val="16"/>
        </w:rPr>
        <w:t>етильник</w:t>
      </w:r>
      <w:r w:rsidR="00E80407" w:rsidRPr="00DA35D4">
        <w:rPr>
          <w:rFonts w:ascii="Arial" w:hAnsi="Arial" w:cs="Arial"/>
          <w:sz w:val="16"/>
          <w:szCs w:val="16"/>
        </w:rPr>
        <w:t>а</w:t>
      </w:r>
      <w:r w:rsidRPr="00DA35D4">
        <w:rPr>
          <w:rFonts w:ascii="Arial" w:hAnsi="Arial" w:cs="Arial"/>
          <w:sz w:val="16"/>
          <w:szCs w:val="16"/>
        </w:rPr>
        <w:t xml:space="preserve"> </w:t>
      </w:r>
      <w:r w:rsidR="00004EED" w:rsidRPr="00DA35D4">
        <w:rPr>
          <w:rFonts w:ascii="Arial" w:hAnsi="Arial" w:cs="Arial"/>
          <w:sz w:val="16"/>
          <w:szCs w:val="16"/>
        </w:rPr>
        <w:t>на</w:t>
      </w:r>
      <w:r w:rsidR="00E80407" w:rsidRPr="00DA35D4">
        <w:rPr>
          <w:rFonts w:ascii="Arial" w:hAnsi="Arial" w:cs="Arial"/>
          <w:sz w:val="16"/>
          <w:szCs w:val="16"/>
        </w:rPr>
        <w:t xml:space="preserve"> монтажной площадке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 xml:space="preserve">снять </w:t>
      </w:r>
      <w:r w:rsidR="007B65E3">
        <w:rPr>
          <w:rFonts w:ascii="Arial" w:hAnsi="Arial" w:cs="Arial"/>
          <w:sz w:val="16"/>
          <w:szCs w:val="16"/>
        </w:rPr>
        <w:t>верхнюю крышку</w:t>
      </w:r>
      <w:r w:rsidR="00420C0E" w:rsidRPr="00DA35D4">
        <w:rPr>
          <w:rFonts w:ascii="Arial" w:hAnsi="Arial" w:cs="Arial"/>
          <w:sz w:val="16"/>
          <w:szCs w:val="16"/>
        </w:rPr>
        <w:t xml:space="preserve">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7B65E3">
        <w:rPr>
          <w:rFonts w:ascii="Arial" w:hAnsi="Arial" w:cs="Arial"/>
          <w:sz w:val="16"/>
          <w:szCs w:val="16"/>
        </w:rPr>
        <w:t>верхнюю крышку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070F"/>
    <w:rsid w:val="000576ED"/>
    <w:rsid w:val="00063649"/>
    <w:rsid w:val="00072C54"/>
    <w:rsid w:val="00097FF5"/>
    <w:rsid w:val="000C7B30"/>
    <w:rsid w:val="000D546E"/>
    <w:rsid w:val="000E04B2"/>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77478"/>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2021-11-17T18:18:00Z</dcterms:created>
  <dcterms:modified xsi:type="dcterms:W3CDTF">2021-11-17T18:18:00Z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